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Human oversight procedure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Who oversees a system, when to step in, and how to override and stop it. Replace every [placeholder], delete guidance notes and have a qualified professional review the result. Template version 1.0, last reviewed 2026-10-03. Certainty: simplified.</w:t>
      </w:r>
    </w:p>
    <w:p>
      <w:pPr>
        <w:pStyle w:val="Heading2"/>
      </w:pPr>
      <w:r>
        <w:t xml:space="preserve">System and purpose</w:t>
      </w:r>
    </w:p>
    <w:p>
      <w:pPr/>
      <w:r>
        <w:t xml:space="preserve">[System name and what it decides or recommends].</w:t>
      </w:r>
    </w:p>
    <w:p>
      <w:pPr/>
      <w:r>
        <w:t xml:space="preserve">[Enter your text here]</w:t>
      </w:r>
    </w:p>
    <w:p>
      <w:pPr>
        <w:pStyle w:val="Heading2"/>
      </w:pPr>
      <w:r>
        <w:t xml:space="preserve">Who oversees</w:t>
      </w:r>
    </w:p>
    <w:p>
      <w:pPr/>
      <w:r>
        <w:t xml:space="preserve">Named roles, training and authority.</w:t>
      </w:r>
    </w:p>
    <w:p>
      <w:pPr/>
      <w:r>
        <w:t xml:space="preserve">[Enter your text here]</w:t>
      </w:r>
    </w:p>
    <w:p>
      <w:pPr>
        <w:pStyle w:val="Heading2"/>
      </w:pPr>
      <w:r>
        <w:t xml:space="preserve">When to intervene</w:t>
      </w:r>
    </w:p>
    <w:p>
      <w:pPr/>
      <w:r>
        <w:t xml:space="preserve">Triggers: low confidence, unusual cases, complaints, threshold breaches.</w:t>
      </w:r>
    </w:p>
    <w:p>
      <w:pPr/>
      <w:r>
        <w:t xml:space="preserve">[Enter your text here]</w:t>
      </w:r>
    </w:p>
    <w:p>
      <w:pPr>
        <w:pStyle w:val="Heading2"/>
      </w:pPr>
      <w:r>
        <w:t xml:space="preserve">How to override and stop</w:t>
      </w:r>
    </w:p>
    <w:p>
      <w:pPr/>
      <w:r>
        <w:t xml:space="preserve">Steps, who can do it and how fast.</w:t>
      </w:r>
    </w:p>
    <w:p>
      <w:pPr/>
      <w:r>
        <w:t xml:space="preserve">[Enter your text here]</w:t>
      </w:r>
    </w:p>
    <w:p>
      <w:pPr>
        <w:pStyle w:val="Heading2"/>
      </w:pPr>
      <w:r>
        <w:t xml:space="preserve">Time and information</w:t>
      </w:r>
    </w:p>
    <w:p>
      <w:pPr/>
      <w:r>
        <w:t xml:space="preserve">What reviewers see and how much time they have for each case.</w:t>
      </w:r>
    </w:p>
    <w:p>
      <w:pPr/>
      <w:r>
        <w:t xml:space="preserve">[Enter your text here]</w:t>
      </w:r>
    </w:p>
    <w:p>
      <w:pPr>
        <w:pStyle w:val="Heading2"/>
      </w:pPr>
      <w:r>
        <w:t xml:space="preserve">Records</w:t>
      </w:r>
    </w:p>
    <w:p>
      <w:pPr/>
      <w:r>
        <w:t xml:space="preserve">What is logged when someone overrides or stops the system.</w:t>
      </w:r>
    </w:p>
    <w:p>
      <w:pPr/>
      <w:r>
        <w:t xml:space="preserve">[Enter your text here]</w:t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Rules differ by region.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Human oversight procedure</dc:title>
  <dc:language>en</dc:language>
  <dc:creator>ClearPath AI Governance</dc:creator>
</cp:coreProperties>
</file>